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0F7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815"/>
        <w:gridCol w:w="2115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501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bookmarkStart w:id="0" w:name="_GoBack"/>
            <w:r>
              <w:rPr>
                <w:rFonts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2</w:t>
            </w: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024年9月辖区主要断面日交通流量统计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序号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断面名称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流量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宜宾李庄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44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2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泸州枣林桥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23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3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江津大桥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31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4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朝天门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95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5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万州二桥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136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6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巫山大桥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160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7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三峡大坝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259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8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枝城大桥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184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9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荆州大桥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153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10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城陵矶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284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11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武汉大桥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280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12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阳逻大桥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345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13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黄石大桥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333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14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九江大桥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520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15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九江湖口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559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16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安庆大桥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651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17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铜陵大桥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880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18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芜湖大桥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31"/>
                <w:szCs w:val="31"/>
              </w:rPr>
              <w:t>931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3MTI4YzA5ZTNlMjM0ZjJiNmM2YzQ3ODM3M2Y4ZWUifQ=="/>
  </w:docVars>
  <w:rsids>
    <w:rsidRoot w:val="00000000"/>
    <w:rsid w:val="0F68219A"/>
    <w:rsid w:val="523A1568"/>
    <w:rsid w:val="578B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2024-08-08T03:05:00Z</dcterms:created>
  <dc:creator>Lenovo</dc:creator>
  <cp:lastModifiedBy> </cp:lastModifiedBy>
  <dcterms:modified xsi:type="dcterms:W3CDTF">2025-03-03T06:35:25Z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  <property fmtid="{D5CDD505-2E9C-101B-9397-08002B2CF9AE}" pid="3" name="ICV">
    <vt:lpwstr>FE62939731A6457DB9FBD570FCEED6CA_12</vt:lpwstr>
  </property>
</Properties>
</file>